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B2" w:rsidRDefault="00075E30" w:rsidP="00075E30">
      <w:pPr>
        <w:spacing w:before="69" w:line="242" w:lineRule="auto"/>
        <w:ind w:right="150" w:firstLine="567"/>
        <w:jc w:val="both"/>
        <w:rPr>
          <w:b/>
        </w:rPr>
      </w:pPr>
      <w:r w:rsidRPr="00075E30">
        <w:rPr>
          <w:b/>
        </w:rPr>
        <w:t>Информация о способах приобретения, стоимости и объемах товаров, необходимых для оказания у</w:t>
      </w:r>
      <w:r>
        <w:rPr>
          <w:b/>
        </w:rPr>
        <w:t>слуг по передаче электроэнергии</w:t>
      </w:r>
    </w:p>
    <w:p w:rsidR="00075E30" w:rsidRPr="00075E30" w:rsidRDefault="00075E30" w:rsidP="00075E30">
      <w:pPr>
        <w:spacing w:before="69" w:line="242" w:lineRule="auto"/>
        <w:ind w:right="150" w:firstLine="567"/>
        <w:jc w:val="both"/>
        <w:rPr>
          <w:b/>
        </w:rPr>
      </w:pPr>
    </w:p>
    <w:p w:rsidR="00EB2689" w:rsidRPr="00075E30" w:rsidRDefault="00075E30" w:rsidP="00EB2689">
      <w:pPr>
        <w:pStyle w:val="a3"/>
        <w:spacing w:line="240" w:lineRule="auto"/>
        <w:ind w:left="0" w:right="-8" w:firstLine="567"/>
        <w:jc w:val="both"/>
        <w:rPr>
          <w:sz w:val="22"/>
          <w:szCs w:val="22"/>
        </w:rPr>
      </w:pPr>
      <w:r w:rsidRPr="00075E30">
        <w:rPr>
          <w:sz w:val="22"/>
          <w:szCs w:val="22"/>
        </w:rPr>
        <w:t>Акционерное общество «Тульские городские электрические сети» осуществляет закуп</w:t>
      </w:r>
      <w:r w:rsidR="00EB2689">
        <w:rPr>
          <w:sz w:val="22"/>
          <w:szCs w:val="22"/>
        </w:rPr>
        <w:t xml:space="preserve">очную деятельность </w:t>
      </w:r>
      <w:r w:rsidRPr="00075E30">
        <w:rPr>
          <w:sz w:val="22"/>
          <w:szCs w:val="22"/>
        </w:rPr>
        <w:t>товаров, работ и услуг для своих нужд в рамках действия Федерального закона от 18 июля 2011 года № 223-ФЗ «О закупках товаров, работ, услуг отдельными видами юридических лиц».</w:t>
      </w:r>
    </w:p>
    <w:p w:rsidR="00BD3AB2" w:rsidRPr="00075E30" w:rsidRDefault="00133CB3" w:rsidP="00075E30">
      <w:pPr>
        <w:pStyle w:val="a3"/>
        <w:ind w:left="0" w:right="-8" w:firstLine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075E30" w:rsidRPr="00075E30">
        <w:rPr>
          <w:sz w:val="22"/>
          <w:szCs w:val="22"/>
        </w:rPr>
        <w:t>сновным</w:t>
      </w:r>
      <w:r w:rsidR="00075E30">
        <w:rPr>
          <w:sz w:val="22"/>
          <w:szCs w:val="22"/>
        </w:rPr>
        <w:t xml:space="preserve"> </w:t>
      </w:r>
      <w:r w:rsidR="00075E30" w:rsidRPr="00075E30">
        <w:rPr>
          <w:sz w:val="22"/>
          <w:szCs w:val="22"/>
        </w:rPr>
        <w:t>документ</w:t>
      </w:r>
      <w:r w:rsidR="00075E30">
        <w:rPr>
          <w:sz w:val="22"/>
          <w:szCs w:val="22"/>
        </w:rPr>
        <w:t xml:space="preserve">ом, </w:t>
      </w:r>
      <w:r w:rsidR="00075E30" w:rsidRPr="00075E30">
        <w:rPr>
          <w:sz w:val="22"/>
          <w:szCs w:val="22"/>
        </w:rPr>
        <w:t xml:space="preserve">регулирующим </w:t>
      </w:r>
      <w:r>
        <w:rPr>
          <w:sz w:val="22"/>
          <w:szCs w:val="22"/>
        </w:rPr>
        <w:t xml:space="preserve">закупочную </w:t>
      </w:r>
      <w:r w:rsidR="00075E30" w:rsidRPr="00075E30">
        <w:rPr>
          <w:sz w:val="22"/>
          <w:szCs w:val="22"/>
        </w:rPr>
        <w:t>деятельность АО «ТГЭС</w:t>
      </w:r>
      <w:r w:rsidR="00D740C7">
        <w:rPr>
          <w:sz w:val="22"/>
          <w:szCs w:val="22"/>
        </w:rPr>
        <w:t xml:space="preserve"> с 01.06.2020 г.</w:t>
      </w:r>
      <w:r w:rsidR="00075E30">
        <w:rPr>
          <w:sz w:val="22"/>
          <w:szCs w:val="22"/>
        </w:rPr>
        <w:t>,</w:t>
      </w:r>
      <w:r w:rsidR="00075E30" w:rsidRPr="00075E30">
        <w:rPr>
          <w:sz w:val="22"/>
          <w:szCs w:val="22"/>
        </w:rPr>
        <w:t xml:space="preserve"> является </w:t>
      </w:r>
      <w:r>
        <w:rPr>
          <w:sz w:val="22"/>
          <w:szCs w:val="22"/>
        </w:rPr>
        <w:t>Единый стандарт закупок ПАО «РОССЕТИ» (Положение о закупке), утвержденное решением Совета директоров ПАО «РОССЕТИ» (протокол от 17.12.2018 № 3</w:t>
      </w:r>
      <w:r w:rsidR="00EB2689">
        <w:rPr>
          <w:sz w:val="22"/>
          <w:szCs w:val="22"/>
        </w:rPr>
        <w:t>3</w:t>
      </w:r>
      <w:r w:rsidR="00D740C7">
        <w:rPr>
          <w:sz w:val="22"/>
          <w:szCs w:val="22"/>
        </w:rPr>
        <w:t>4).</w:t>
      </w:r>
    </w:p>
    <w:p w:rsidR="00F23FEC" w:rsidRDefault="00F23FEC" w:rsidP="00075E30">
      <w:pPr>
        <w:pStyle w:val="a3"/>
        <w:spacing w:line="240" w:lineRule="auto"/>
        <w:ind w:left="0" w:right="-8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Стандарт является документом, который регламентирует закупочную деятельность Общества и содержит требования к закупке, в том числе порядок подготовки и осуществления закупок способами, предусмотренными Стандартом, устанавливает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F23FEC" w:rsidRDefault="00F23FEC" w:rsidP="00075E30">
      <w:pPr>
        <w:pStyle w:val="a3"/>
        <w:spacing w:line="240" w:lineRule="auto"/>
        <w:ind w:left="0" w:right="-8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Закупки проводятся в соответствии с Планом закупки Общества, утвержденным советом директоров. План закупки является планом мероприятий на один календарный год</w:t>
      </w:r>
      <w:r w:rsidR="00EB2689">
        <w:rPr>
          <w:sz w:val="22"/>
          <w:szCs w:val="22"/>
        </w:rPr>
        <w:t xml:space="preserve"> по организации процедур закупок в ц</w:t>
      </w:r>
      <w:r w:rsidR="00D740C7">
        <w:rPr>
          <w:sz w:val="22"/>
          <w:szCs w:val="22"/>
        </w:rPr>
        <w:t xml:space="preserve">елях заключения любых договоров, </w:t>
      </w:r>
      <w:r w:rsidR="00EB2689">
        <w:rPr>
          <w:sz w:val="22"/>
          <w:szCs w:val="22"/>
        </w:rPr>
        <w:t>для которых требуется проведение закупок (подготовка и проведение закупки).</w:t>
      </w:r>
    </w:p>
    <w:p w:rsidR="00F23FEC" w:rsidRDefault="00D740C7" w:rsidP="00075E30">
      <w:pPr>
        <w:pStyle w:val="a3"/>
        <w:spacing w:line="240" w:lineRule="auto"/>
        <w:ind w:left="0" w:right="-8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Вопросы о включении новой закупочной процедуры, корректировке параметров, заключении дополнительного соглашения, к ранее заключенному договору по результатам закупочной процедуры выносится на заседание Центральной конкурсной комисс</w:t>
      </w:r>
      <w:proofErr w:type="gramStart"/>
      <w:r>
        <w:rPr>
          <w:sz w:val="22"/>
          <w:szCs w:val="22"/>
        </w:rPr>
        <w:t>ии АО</w:t>
      </w:r>
      <w:proofErr w:type="gramEnd"/>
      <w:r>
        <w:rPr>
          <w:sz w:val="22"/>
          <w:szCs w:val="22"/>
        </w:rPr>
        <w:t xml:space="preserve"> «ТГЭС».</w:t>
      </w:r>
    </w:p>
    <w:p w:rsidR="00BD3AB2" w:rsidRPr="00075E30" w:rsidRDefault="00513876" w:rsidP="00200E2C">
      <w:pPr>
        <w:tabs>
          <w:tab w:val="left" w:pos="0"/>
        </w:tabs>
        <w:ind w:firstLine="567"/>
        <w:jc w:val="both"/>
      </w:pPr>
      <w:r w:rsidRPr="00075E30">
        <w:t xml:space="preserve">Информация о проведении закупок товаров, </w:t>
      </w:r>
      <w:r>
        <w:t>работ, услуг размещается</w:t>
      </w:r>
      <w:r w:rsidRPr="00075E30">
        <w:t xml:space="preserve"> </w:t>
      </w:r>
      <w:r>
        <w:t>Обществом</w:t>
      </w:r>
      <w:r w:rsidRPr="00075E30">
        <w:t xml:space="preserve"> </w:t>
      </w:r>
      <w:r>
        <w:t xml:space="preserve">в единой информационной системе в сфере закупок по адресу: </w:t>
      </w:r>
      <w:hyperlink r:id="rId6" w:history="1">
        <w:r w:rsidRPr="00513876">
          <w:rPr>
            <w:rStyle w:val="a5"/>
            <w:color w:val="auto"/>
          </w:rPr>
          <w:t>www.zakupki.gov.ru</w:t>
        </w:r>
      </w:hyperlink>
      <w:r w:rsidRPr="00513876">
        <w:t>., а также на единой электронной торговой площадке www.roseltorg.ru</w:t>
      </w:r>
      <w:r>
        <w:t>.</w:t>
      </w:r>
    </w:p>
    <w:sectPr w:rsidR="00BD3AB2" w:rsidRPr="00075E30">
      <w:type w:val="continuous"/>
      <w:pgSz w:w="11910" w:h="16840"/>
      <w:pgMar w:top="132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085"/>
    <w:multiLevelType w:val="hybridMultilevel"/>
    <w:tmpl w:val="D37E201E"/>
    <w:lvl w:ilvl="0" w:tplc="82F2E33C">
      <w:numFmt w:val="bullet"/>
      <w:lvlText w:val="-"/>
      <w:lvlJc w:val="left"/>
      <w:pPr>
        <w:ind w:left="236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FF108FC0">
      <w:numFmt w:val="bullet"/>
      <w:lvlText w:val="•"/>
      <w:lvlJc w:val="left"/>
      <w:pPr>
        <w:ind w:left="1164" w:hanging="135"/>
      </w:pPr>
      <w:rPr>
        <w:rFonts w:hint="default"/>
        <w:lang w:val="ru-RU" w:eastAsia="ru-RU" w:bidi="ru-RU"/>
      </w:rPr>
    </w:lvl>
    <w:lvl w:ilvl="2" w:tplc="639849BC">
      <w:numFmt w:val="bullet"/>
      <w:lvlText w:val="•"/>
      <w:lvlJc w:val="left"/>
      <w:pPr>
        <w:ind w:left="2089" w:hanging="135"/>
      </w:pPr>
      <w:rPr>
        <w:rFonts w:hint="default"/>
        <w:lang w:val="ru-RU" w:eastAsia="ru-RU" w:bidi="ru-RU"/>
      </w:rPr>
    </w:lvl>
    <w:lvl w:ilvl="3" w:tplc="18C2192E">
      <w:numFmt w:val="bullet"/>
      <w:lvlText w:val="•"/>
      <w:lvlJc w:val="left"/>
      <w:pPr>
        <w:ind w:left="3013" w:hanging="135"/>
      </w:pPr>
      <w:rPr>
        <w:rFonts w:hint="default"/>
        <w:lang w:val="ru-RU" w:eastAsia="ru-RU" w:bidi="ru-RU"/>
      </w:rPr>
    </w:lvl>
    <w:lvl w:ilvl="4" w:tplc="53F2C894">
      <w:numFmt w:val="bullet"/>
      <w:lvlText w:val="•"/>
      <w:lvlJc w:val="left"/>
      <w:pPr>
        <w:ind w:left="3938" w:hanging="135"/>
      </w:pPr>
      <w:rPr>
        <w:rFonts w:hint="default"/>
        <w:lang w:val="ru-RU" w:eastAsia="ru-RU" w:bidi="ru-RU"/>
      </w:rPr>
    </w:lvl>
    <w:lvl w:ilvl="5" w:tplc="58287F96">
      <w:numFmt w:val="bullet"/>
      <w:lvlText w:val="•"/>
      <w:lvlJc w:val="left"/>
      <w:pPr>
        <w:ind w:left="4863" w:hanging="135"/>
      </w:pPr>
      <w:rPr>
        <w:rFonts w:hint="default"/>
        <w:lang w:val="ru-RU" w:eastAsia="ru-RU" w:bidi="ru-RU"/>
      </w:rPr>
    </w:lvl>
    <w:lvl w:ilvl="6" w:tplc="2C029C06">
      <w:numFmt w:val="bullet"/>
      <w:lvlText w:val="•"/>
      <w:lvlJc w:val="left"/>
      <w:pPr>
        <w:ind w:left="5787" w:hanging="135"/>
      </w:pPr>
      <w:rPr>
        <w:rFonts w:hint="default"/>
        <w:lang w:val="ru-RU" w:eastAsia="ru-RU" w:bidi="ru-RU"/>
      </w:rPr>
    </w:lvl>
    <w:lvl w:ilvl="7" w:tplc="31281B44">
      <w:numFmt w:val="bullet"/>
      <w:lvlText w:val="•"/>
      <w:lvlJc w:val="left"/>
      <w:pPr>
        <w:ind w:left="6712" w:hanging="135"/>
      </w:pPr>
      <w:rPr>
        <w:rFonts w:hint="default"/>
        <w:lang w:val="ru-RU" w:eastAsia="ru-RU" w:bidi="ru-RU"/>
      </w:rPr>
    </w:lvl>
    <w:lvl w:ilvl="8" w:tplc="5E16D56E">
      <w:numFmt w:val="bullet"/>
      <w:lvlText w:val="•"/>
      <w:lvlJc w:val="left"/>
      <w:pPr>
        <w:ind w:left="7637" w:hanging="13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B2"/>
    <w:rsid w:val="00075E30"/>
    <w:rsid w:val="00133CB3"/>
    <w:rsid w:val="00200E2C"/>
    <w:rsid w:val="00513876"/>
    <w:rsid w:val="007577FB"/>
    <w:rsid w:val="00BD3AB2"/>
    <w:rsid w:val="00CA5FC6"/>
    <w:rsid w:val="00D740C7"/>
    <w:rsid w:val="00EB2689"/>
    <w:rsid w:val="00F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4" w:lineRule="exact"/>
      <w:ind w:left="10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64" w:lineRule="exact"/>
      <w:ind w:left="236" w:hanging="13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75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64" w:lineRule="exact"/>
      <w:ind w:left="10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line="264" w:lineRule="exact"/>
      <w:ind w:left="236" w:hanging="13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75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 Евгений Константинович</dc:creator>
  <cp:lastModifiedBy>Панюшкина Юлия Вячеславовна</cp:lastModifiedBy>
  <cp:revision>2</cp:revision>
  <dcterms:created xsi:type="dcterms:W3CDTF">2021-02-24T13:25:00Z</dcterms:created>
  <dcterms:modified xsi:type="dcterms:W3CDTF">2021-02-24T13:25:00Z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2019-02-18T00:00:00Z</vt:filetime>
  </property>
</Properties>
</file>