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48007A" w:rsidRDefault="00E838B8" w:rsidP="0048007A">
      <w:pPr>
        <w:spacing w:after="0" w:line="360" w:lineRule="auto"/>
        <w:ind w:firstLine="851"/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48007A">
        <w:rPr>
          <w:rFonts w:ascii="Times New Roman" w:hAnsi="Times New Roman" w:cs="Times New Roman"/>
          <w:sz w:val="24"/>
          <w:szCs w:val="24"/>
        </w:rPr>
        <w:t xml:space="preserve">об </w:t>
      </w:r>
      <w:r w:rsidR="0048007A" w:rsidRPr="00BC42E2">
        <w:rPr>
          <w:rFonts w:ascii="Times New Roman" w:hAnsi="Times New Roman" w:cs="Times New Roman"/>
          <w:sz w:val="24"/>
          <w:szCs w:val="24"/>
        </w:rPr>
        <w:t>объем</w:t>
      </w:r>
      <w:r w:rsidR="0048007A">
        <w:rPr>
          <w:rFonts w:ascii="Times New Roman" w:hAnsi="Times New Roman" w:cs="Times New Roman"/>
          <w:sz w:val="24"/>
          <w:szCs w:val="24"/>
        </w:rPr>
        <w:t>ах</w:t>
      </w:r>
      <w:r w:rsidR="0048007A" w:rsidRPr="00BC42E2">
        <w:rPr>
          <w:rFonts w:ascii="Times New Roman" w:hAnsi="Times New Roman" w:cs="Times New Roman"/>
          <w:sz w:val="24"/>
          <w:szCs w:val="24"/>
        </w:rPr>
        <w:t xml:space="preserve"> финансирования и освоения капитальных вложений, а также источник</w:t>
      </w:r>
      <w:r w:rsidR="0048007A">
        <w:rPr>
          <w:rFonts w:ascii="Times New Roman" w:hAnsi="Times New Roman" w:cs="Times New Roman"/>
          <w:sz w:val="24"/>
          <w:szCs w:val="24"/>
        </w:rPr>
        <w:t>ах</w:t>
      </w:r>
      <w:r w:rsidR="0048007A" w:rsidRPr="00BC42E2">
        <w:rPr>
          <w:rFonts w:ascii="Times New Roman" w:hAnsi="Times New Roman" w:cs="Times New Roman"/>
          <w:sz w:val="24"/>
          <w:szCs w:val="24"/>
        </w:rPr>
        <w:t xml:space="preserve"> финансирования инвестиционных проектов инвестиционной программы</w:t>
      </w:r>
      <w:r w:rsidR="0048007A">
        <w:rPr>
          <w:rFonts w:ascii="Times New Roman" w:hAnsi="Times New Roman" w:cs="Times New Roman"/>
          <w:sz w:val="24"/>
          <w:szCs w:val="24"/>
        </w:rPr>
        <w:t xml:space="preserve"> 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>отражена в Отчетах об исполнении основных этапов работ по реализации инвестиционной программы АО «ТГЭС» в 2017 году (</w:t>
      </w:r>
      <w:r w:rsidR="0048007A" w:rsidRPr="0048007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 xml:space="preserve"> квартал 2017 г.), </w:t>
      </w:r>
      <w:r w:rsidR="0048007A">
        <w:rPr>
          <w:rFonts w:ascii="Times New Roman" w:hAnsi="Times New Roman" w:cs="Times New Roman"/>
          <w:i/>
          <w:sz w:val="24"/>
          <w:szCs w:val="24"/>
        </w:rPr>
        <w:t xml:space="preserve">об источниках финансирования инвестиционной программы АО «ТГЭС» в </w:t>
      </w:r>
      <w:r w:rsidR="0048007A" w:rsidRPr="0048007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 xml:space="preserve"> квартал</w:t>
      </w:r>
      <w:r w:rsidR="0048007A">
        <w:rPr>
          <w:rFonts w:ascii="Times New Roman" w:hAnsi="Times New Roman" w:cs="Times New Roman"/>
          <w:i/>
          <w:sz w:val="24"/>
          <w:szCs w:val="24"/>
        </w:rPr>
        <w:t xml:space="preserve">е 2017 г. </w:t>
      </w:r>
      <w:bookmarkStart w:id="0" w:name="_GoBack"/>
      <w:bookmarkEnd w:id="0"/>
    </w:p>
    <w:sectPr w:rsidR="00BC42E2" w:rsidRPr="0048007A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427796"/>
    <w:rsid w:val="0048007A"/>
    <w:rsid w:val="00681A21"/>
    <w:rsid w:val="007E06EB"/>
    <w:rsid w:val="00AE2514"/>
    <w:rsid w:val="00BC241D"/>
    <w:rsid w:val="00BC42E2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CA03B-C28A-4C3E-A9FE-4DB28F68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5</cp:revision>
  <cp:lastPrinted>2017-05-31T07:54:00Z</cp:lastPrinted>
  <dcterms:created xsi:type="dcterms:W3CDTF">2017-05-31T06:48:00Z</dcterms:created>
  <dcterms:modified xsi:type="dcterms:W3CDTF">2017-05-31T07:54:00Z</dcterms:modified>
</cp:coreProperties>
</file>